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16A5B" w14:textId="40E49E91" w:rsidR="00874AF6" w:rsidRPr="00340CC8" w:rsidRDefault="00340CC8" w:rsidP="00340CC8">
      <w:pPr>
        <w:jc w:val="center"/>
        <w:rPr>
          <w:sz w:val="28"/>
          <w:szCs w:val="28"/>
        </w:rPr>
      </w:pPr>
      <w:r w:rsidRPr="00340CC8">
        <w:rPr>
          <w:sz w:val="28"/>
          <w:szCs w:val="28"/>
        </w:rPr>
        <w:t>Torridge Volunteer Cars</w:t>
      </w:r>
    </w:p>
    <w:p w14:paraId="1DA3E9CF" w14:textId="14517BDA" w:rsidR="00340CC8" w:rsidRDefault="00004D18" w:rsidP="00340CC8">
      <w:pPr>
        <w:jc w:val="center"/>
      </w:pPr>
      <w:r>
        <w:t xml:space="preserve">Business development </w:t>
      </w:r>
      <w:r w:rsidR="00340CC8">
        <w:t>administrator Job Specification</w:t>
      </w:r>
    </w:p>
    <w:p w14:paraId="5BC9DB69" w14:textId="0068C2C1" w:rsidR="00004D18" w:rsidRDefault="00340CC8" w:rsidP="00004D18">
      <w:pPr>
        <w:pStyle w:val="ListParagraph"/>
        <w:numPr>
          <w:ilvl w:val="0"/>
          <w:numId w:val="1"/>
        </w:numPr>
        <w:jc w:val="both"/>
      </w:pPr>
      <w:r>
        <w:t xml:space="preserve">The </w:t>
      </w:r>
      <w:r w:rsidR="00004D18">
        <w:t>Business Development</w:t>
      </w:r>
      <w:r>
        <w:t xml:space="preserve"> administrator</w:t>
      </w:r>
      <w:r w:rsidR="00004D18">
        <w:t xml:space="preserve"> (BDA)</w:t>
      </w:r>
      <w:r>
        <w:t xml:space="preserve"> is employed by and is responsible to Torridge Volunteer Cars and will be line-managed by </w:t>
      </w:r>
      <w:r w:rsidR="004F6CA3">
        <w:t>the Office Administrator</w:t>
      </w:r>
      <w:r w:rsidR="00165074">
        <w:t>.</w:t>
      </w:r>
      <w:r w:rsidR="00E10001">
        <w:t xml:space="preserve"> </w:t>
      </w:r>
      <w:r>
        <w:t xml:space="preserve">  </w:t>
      </w:r>
      <w:r w:rsidR="00004D18">
        <w:t>The post has been devised in connection with a Big Lottery grant, which has been awarded to a partnership comprising most of the North Devon Community Transport Associations and Age Concern. The grant has been made to enable members of the partnership to increase the number of their drivers and also the number of their passengers fully to meet the need for  community transport in their area. The following paragraphs define the duties of the position.</w:t>
      </w:r>
    </w:p>
    <w:p w14:paraId="6B93AF6C" w14:textId="26484B19" w:rsidR="00C22E76" w:rsidRDefault="00C22E76" w:rsidP="00004D18">
      <w:pPr>
        <w:pStyle w:val="ListParagraph"/>
        <w:numPr>
          <w:ilvl w:val="0"/>
          <w:numId w:val="1"/>
        </w:numPr>
        <w:jc w:val="both"/>
      </w:pPr>
      <w:r>
        <w:t>The BDA will be responsible for TVC meeting its Big Lottery objectives. Targets have been set fo</w:t>
      </w:r>
      <w:r w:rsidR="001E7E8A">
        <w:t>r</w:t>
      </w:r>
      <w:r>
        <w:t xml:space="preserve"> recruitment of both drivers and passengers, which will need to be reported on quarterly.</w:t>
      </w:r>
      <w:r w:rsidR="001E7E8A">
        <w:t xml:space="preserve"> In addition, the Trustees of the Charity meet four times a year and the BDA will be required to report to them on the progress of the Lottery bid. In the first instance, the BDI will be expected to spend time learning the use of the </w:t>
      </w:r>
      <w:r>
        <w:t xml:space="preserve"> </w:t>
      </w:r>
      <w:r w:rsidR="001E7E8A">
        <w:t>Optimise toolset and understanding how the charity operates.</w:t>
      </w:r>
    </w:p>
    <w:p w14:paraId="55C36941" w14:textId="6ACEC4DE" w:rsidR="001E7E8A" w:rsidRDefault="001E7E8A" w:rsidP="00004D18">
      <w:pPr>
        <w:pStyle w:val="ListParagraph"/>
        <w:numPr>
          <w:ilvl w:val="0"/>
          <w:numId w:val="1"/>
        </w:numPr>
        <w:jc w:val="both"/>
      </w:pPr>
      <w:r>
        <w:t xml:space="preserve">The BDA will be responsible for liaising with the other </w:t>
      </w:r>
      <w:r w:rsidR="00B934A8">
        <w:t xml:space="preserve">Lottery </w:t>
      </w:r>
      <w:r>
        <w:t>partners, particularly the Lead Partner, which is Age Concern.</w:t>
      </w:r>
      <w:r w:rsidR="00B934A8">
        <w:t xml:space="preserve"> This liasion may take a variety of forms, including taking part in co-operative initiatives, sharing good ideas and also ensuring that TVC’s initiatives do not conflict with other CTA initiatives.</w:t>
      </w:r>
    </w:p>
    <w:p w14:paraId="66FF054E" w14:textId="33C10361" w:rsidR="001E7E8A" w:rsidRDefault="001E7E8A" w:rsidP="00004D18">
      <w:pPr>
        <w:pStyle w:val="ListParagraph"/>
        <w:numPr>
          <w:ilvl w:val="0"/>
          <w:numId w:val="1"/>
        </w:numPr>
        <w:jc w:val="both"/>
      </w:pPr>
      <w:r>
        <w:t>The BDA will normally operate from the TVC offices in Bideford. These offices are open from 09:30 to 13:30 Monday to Friday except Bank Holidays.</w:t>
      </w:r>
    </w:p>
    <w:p w14:paraId="549CE96C" w14:textId="45246B0D" w:rsidR="00004D18" w:rsidRDefault="00004D18" w:rsidP="00004D18">
      <w:pPr>
        <w:pStyle w:val="ListParagraph"/>
        <w:numPr>
          <w:ilvl w:val="0"/>
          <w:numId w:val="1"/>
        </w:numPr>
        <w:jc w:val="both"/>
      </w:pPr>
      <w:r>
        <w:t>TVC already has a website and a Facebook page. However due to shortage of resource, these are not regularly maintained</w:t>
      </w:r>
      <w:r w:rsidR="00C22E76">
        <w:t xml:space="preserve">. The BDA will be responsible for maintaining and enhancing these resources as appropriate to achieve the lottery objectives. The BDA will also be expected to use </w:t>
      </w:r>
      <w:r w:rsidR="00B934A8">
        <w:t xml:space="preserve">any </w:t>
      </w:r>
      <w:r w:rsidR="00C22E76">
        <w:t xml:space="preserve">other </w:t>
      </w:r>
      <w:r w:rsidR="00B934A8">
        <w:t xml:space="preserve">approprate </w:t>
      </w:r>
      <w:r w:rsidR="00C22E76">
        <w:t xml:space="preserve">social media and channels of communication and maintain them. </w:t>
      </w:r>
    </w:p>
    <w:p w14:paraId="590AE497" w14:textId="2F77581C" w:rsidR="00C22E76" w:rsidRDefault="00C22E76" w:rsidP="00004D18">
      <w:pPr>
        <w:pStyle w:val="ListParagraph"/>
        <w:numPr>
          <w:ilvl w:val="0"/>
          <w:numId w:val="1"/>
        </w:numPr>
        <w:jc w:val="both"/>
      </w:pPr>
      <w:r>
        <w:t xml:space="preserve">The BDA will be expected to create opportunities for recruiting drivers e.g by contacting organisations and offering to talk to them, arranging to set up stalls in local supermarkets etc. Once fully briefed on the work of TVC, the BDA may give talks and man stalls as appropriate or arrange with Trustees, Administrators and other suitable people to do so. </w:t>
      </w:r>
      <w:r w:rsidR="00B934A8">
        <w:t xml:space="preserve">Appropriate expenses may be claimed for all such work and </w:t>
      </w:r>
      <w:r w:rsidR="004F6CA3">
        <w:t xml:space="preserve">any time spent on such work, will be accounted for as part of their normal office hours. </w:t>
      </w:r>
    </w:p>
    <w:p w14:paraId="44A806EE" w14:textId="382907B6" w:rsidR="001E7E8A" w:rsidRDefault="001E7E8A" w:rsidP="00004D18">
      <w:pPr>
        <w:pStyle w:val="ListParagraph"/>
        <w:numPr>
          <w:ilvl w:val="0"/>
          <w:numId w:val="1"/>
        </w:numPr>
        <w:jc w:val="both"/>
      </w:pPr>
      <w:r>
        <w:t xml:space="preserve">Once trained the BDA will provide holiday </w:t>
      </w:r>
      <w:r w:rsidR="000E4059">
        <w:t xml:space="preserve">and sickness </w:t>
      </w:r>
      <w:r>
        <w:t>cover for the Office Adminstator</w:t>
      </w:r>
      <w:r w:rsidR="000E4059">
        <w:t xml:space="preserve">. The following list of duties of the Office Administrator is not comprehensive but covers those duties, which would need to be performed in that instance: </w:t>
      </w:r>
    </w:p>
    <w:p w14:paraId="7F6BDEA1" w14:textId="77777777" w:rsidR="000E4059" w:rsidRDefault="000E4059" w:rsidP="000E4059">
      <w:pPr>
        <w:pStyle w:val="ListParagraph"/>
        <w:jc w:val="both"/>
      </w:pPr>
    </w:p>
    <w:p w14:paraId="0734B87E" w14:textId="0C965C9E" w:rsidR="000E4059" w:rsidRDefault="000E4059" w:rsidP="000E4059">
      <w:pPr>
        <w:pStyle w:val="ListParagraph"/>
        <w:numPr>
          <w:ilvl w:val="0"/>
          <w:numId w:val="5"/>
        </w:numPr>
        <w:jc w:val="both"/>
      </w:pPr>
      <w:r>
        <w:t xml:space="preserve">To be a keyholder for the office, unlocking the office and closing the office at the close of office hours. The office will be open from 09:30 to 13:30 Monday to Friday. </w:t>
      </w:r>
    </w:p>
    <w:p w14:paraId="58D0ACB1" w14:textId="3610D7D3" w:rsidR="000E4059" w:rsidRDefault="000E4059" w:rsidP="000E4059">
      <w:pPr>
        <w:pStyle w:val="ListParagraph"/>
        <w:numPr>
          <w:ilvl w:val="0"/>
          <w:numId w:val="5"/>
        </w:numPr>
        <w:jc w:val="both"/>
      </w:pPr>
      <w:r>
        <w:t>To monitor e-mails during office hours and deal with them appropriately. To listen to messages first thing and deal with them. To ensure that the answer machines are turned off at 10:00 and switched back on again at 13:00.</w:t>
      </w:r>
    </w:p>
    <w:p w14:paraId="1A3CCF48" w14:textId="77777777" w:rsidR="000E4059" w:rsidRDefault="000E4059" w:rsidP="000E4059">
      <w:pPr>
        <w:pStyle w:val="ListParagraph"/>
        <w:numPr>
          <w:ilvl w:val="0"/>
          <w:numId w:val="5"/>
        </w:numPr>
        <w:jc w:val="both"/>
      </w:pPr>
      <w:r>
        <w:t xml:space="preserve">To provide continuity for the volunteer administrators, most of whom are only in one day a week, ensuring that any matters carried over from the previous day are communicated to the volunteer administrators. </w:t>
      </w:r>
    </w:p>
    <w:p w14:paraId="3ECEAFD8" w14:textId="4D1C86E4" w:rsidR="000E4059" w:rsidRDefault="000E4059" w:rsidP="000E4059">
      <w:pPr>
        <w:pStyle w:val="ListParagraph"/>
        <w:numPr>
          <w:ilvl w:val="0"/>
          <w:numId w:val="5"/>
        </w:numPr>
        <w:jc w:val="both"/>
      </w:pPr>
      <w:r>
        <w:t>To accept and receipt all admin charges and donations supplied by drivers and walk in customers</w:t>
      </w:r>
    </w:p>
    <w:p w14:paraId="0483DC66" w14:textId="77777777" w:rsidR="000E4059" w:rsidRDefault="000E4059" w:rsidP="000E4059">
      <w:pPr>
        <w:pStyle w:val="ListParagraph"/>
        <w:numPr>
          <w:ilvl w:val="0"/>
          <w:numId w:val="5"/>
        </w:numPr>
        <w:jc w:val="both"/>
      </w:pPr>
      <w:r>
        <w:lastRenderedPageBreak/>
        <w:t xml:space="preserve">To document, investigate and resolve any complaints and issues, whether raised by drivers or passengers and pass details to the Trustees, escalating them immediately to the Trustees where it has not been possible to resolve them. </w:t>
      </w:r>
    </w:p>
    <w:p w14:paraId="401ABDAF" w14:textId="6DAE4EFB" w:rsidR="00983F40" w:rsidRPr="000E4059" w:rsidRDefault="00983F40" w:rsidP="000E4059"/>
    <w:p w14:paraId="121918B2" w14:textId="5360CA5E" w:rsidR="00E10001" w:rsidRDefault="00E10001" w:rsidP="00E10001">
      <w:pPr>
        <w:pStyle w:val="ListParagraph"/>
        <w:jc w:val="center"/>
        <w:rPr>
          <w:sz w:val="28"/>
          <w:szCs w:val="28"/>
        </w:rPr>
      </w:pPr>
      <w:r>
        <w:rPr>
          <w:sz w:val="28"/>
          <w:szCs w:val="28"/>
        </w:rPr>
        <w:t xml:space="preserve">Bookings Administrator Person Profile </w:t>
      </w:r>
    </w:p>
    <w:tbl>
      <w:tblPr>
        <w:tblStyle w:val="TableGrid"/>
        <w:tblpPr w:leftFromText="180" w:rightFromText="180" w:vertAnchor="text" w:horzAnchor="margin" w:tblpY="245"/>
        <w:tblW w:w="9198" w:type="dxa"/>
        <w:tblLook w:val="04A0" w:firstRow="1" w:lastRow="0" w:firstColumn="1" w:lastColumn="0" w:noHBand="0" w:noVBand="1"/>
      </w:tblPr>
      <w:tblGrid>
        <w:gridCol w:w="1969"/>
        <w:gridCol w:w="7229"/>
      </w:tblGrid>
      <w:tr w:rsidR="0039629B" w14:paraId="46F5E5A6" w14:textId="77777777" w:rsidTr="0039629B">
        <w:trPr>
          <w:trHeight w:val="3156"/>
        </w:trPr>
        <w:tc>
          <w:tcPr>
            <w:tcW w:w="1969" w:type="dxa"/>
          </w:tcPr>
          <w:p w14:paraId="2DCEE61F" w14:textId="77777777" w:rsidR="0039629B" w:rsidRPr="00E10001" w:rsidRDefault="0039629B" w:rsidP="0039629B">
            <w:pPr>
              <w:pStyle w:val="ListParagraph"/>
              <w:ind w:left="0"/>
              <w:rPr>
                <w:sz w:val="24"/>
                <w:szCs w:val="24"/>
              </w:rPr>
            </w:pPr>
            <w:r>
              <w:rPr>
                <w:sz w:val="24"/>
                <w:szCs w:val="24"/>
              </w:rPr>
              <w:t>Personal Qualities</w:t>
            </w:r>
          </w:p>
        </w:tc>
        <w:tc>
          <w:tcPr>
            <w:tcW w:w="7229" w:type="dxa"/>
          </w:tcPr>
          <w:p w14:paraId="755EF92B" w14:textId="77777777" w:rsidR="0039629B" w:rsidRPr="00165074" w:rsidRDefault="0039629B" w:rsidP="0039629B">
            <w:pPr>
              <w:pStyle w:val="ListParagraph"/>
              <w:numPr>
                <w:ilvl w:val="0"/>
                <w:numId w:val="2"/>
              </w:numPr>
              <w:rPr>
                <w:sz w:val="28"/>
                <w:szCs w:val="28"/>
              </w:rPr>
            </w:pPr>
            <w:r w:rsidRPr="00165074">
              <w:rPr>
                <w:sz w:val="28"/>
                <w:szCs w:val="28"/>
              </w:rPr>
              <w:t>Confident</w:t>
            </w:r>
          </w:p>
          <w:p w14:paraId="5789D284" w14:textId="77777777" w:rsidR="0039629B" w:rsidRDefault="0039629B" w:rsidP="0039629B">
            <w:pPr>
              <w:pStyle w:val="ListParagraph"/>
              <w:numPr>
                <w:ilvl w:val="0"/>
                <w:numId w:val="2"/>
              </w:numPr>
              <w:rPr>
                <w:sz w:val="28"/>
                <w:szCs w:val="28"/>
              </w:rPr>
            </w:pPr>
            <w:r>
              <w:rPr>
                <w:sz w:val="28"/>
                <w:szCs w:val="28"/>
              </w:rPr>
              <w:t>Sense of humour</w:t>
            </w:r>
          </w:p>
          <w:p w14:paraId="5D5E015F" w14:textId="77777777" w:rsidR="0039629B" w:rsidRDefault="0039629B" w:rsidP="0039629B">
            <w:pPr>
              <w:pStyle w:val="ListParagraph"/>
              <w:numPr>
                <w:ilvl w:val="0"/>
                <w:numId w:val="2"/>
              </w:numPr>
              <w:rPr>
                <w:sz w:val="28"/>
                <w:szCs w:val="28"/>
              </w:rPr>
            </w:pPr>
            <w:r>
              <w:rPr>
                <w:sz w:val="28"/>
                <w:szCs w:val="28"/>
              </w:rPr>
              <w:t>Patient</w:t>
            </w:r>
          </w:p>
          <w:p w14:paraId="7A67772B" w14:textId="77777777" w:rsidR="0039629B" w:rsidRDefault="0039629B" w:rsidP="0039629B">
            <w:pPr>
              <w:pStyle w:val="ListParagraph"/>
              <w:numPr>
                <w:ilvl w:val="0"/>
                <w:numId w:val="2"/>
              </w:numPr>
              <w:rPr>
                <w:sz w:val="28"/>
                <w:szCs w:val="28"/>
              </w:rPr>
            </w:pPr>
            <w:r>
              <w:rPr>
                <w:sz w:val="28"/>
                <w:szCs w:val="28"/>
              </w:rPr>
              <w:t>Well-Organised</w:t>
            </w:r>
          </w:p>
          <w:p w14:paraId="6E53AEC5" w14:textId="77777777" w:rsidR="0039629B" w:rsidRDefault="0039629B" w:rsidP="0039629B">
            <w:pPr>
              <w:pStyle w:val="ListParagraph"/>
              <w:numPr>
                <w:ilvl w:val="0"/>
                <w:numId w:val="2"/>
              </w:numPr>
              <w:rPr>
                <w:sz w:val="28"/>
                <w:szCs w:val="28"/>
              </w:rPr>
            </w:pPr>
            <w:r>
              <w:rPr>
                <w:sz w:val="28"/>
                <w:szCs w:val="28"/>
              </w:rPr>
              <w:t>Diplomatic manner</w:t>
            </w:r>
          </w:p>
          <w:p w14:paraId="1B64A90A" w14:textId="77777777" w:rsidR="0039629B" w:rsidRDefault="0039629B" w:rsidP="0039629B">
            <w:pPr>
              <w:pStyle w:val="ListParagraph"/>
              <w:numPr>
                <w:ilvl w:val="0"/>
                <w:numId w:val="2"/>
              </w:numPr>
              <w:rPr>
                <w:sz w:val="28"/>
                <w:szCs w:val="28"/>
              </w:rPr>
            </w:pPr>
            <w:r>
              <w:rPr>
                <w:sz w:val="28"/>
                <w:szCs w:val="28"/>
              </w:rPr>
              <w:t>Enthusiastic</w:t>
            </w:r>
          </w:p>
          <w:p w14:paraId="7FB5A6A4" w14:textId="77777777" w:rsidR="0039629B" w:rsidRDefault="0039629B" w:rsidP="0039629B">
            <w:pPr>
              <w:pStyle w:val="ListParagraph"/>
              <w:numPr>
                <w:ilvl w:val="0"/>
                <w:numId w:val="2"/>
              </w:numPr>
              <w:rPr>
                <w:sz w:val="28"/>
                <w:szCs w:val="28"/>
              </w:rPr>
            </w:pPr>
            <w:r>
              <w:rPr>
                <w:sz w:val="28"/>
                <w:szCs w:val="28"/>
              </w:rPr>
              <w:t>Sensitive to equality issues</w:t>
            </w:r>
          </w:p>
          <w:p w14:paraId="76C6E2C0" w14:textId="77777777" w:rsidR="0039629B" w:rsidRDefault="0039629B" w:rsidP="0039629B">
            <w:pPr>
              <w:pStyle w:val="ListParagraph"/>
              <w:numPr>
                <w:ilvl w:val="0"/>
                <w:numId w:val="2"/>
              </w:numPr>
              <w:rPr>
                <w:sz w:val="28"/>
                <w:szCs w:val="28"/>
              </w:rPr>
            </w:pPr>
            <w:r>
              <w:rPr>
                <w:sz w:val="28"/>
                <w:szCs w:val="28"/>
              </w:rPr>
              <w:t>Sensitive to volunteer issues</w:t>
            </w:r>
          </w:p>
        </w:tc>
      </w:tr>
      <w:tr w:rsidR="0039629B" w14:paraId="4FB79126" w14:textId="77777777" w:rsidTr="0039629B">
        <w:trPr>
          <w:trHeight w:val="902"/>
        </w:trPr>
        <w:tc>
          <w:tcPr>
            <w:tcW w:w="1969" w:type="dxa"/>
          </w:tcPr>
          <w:p w14:paraId="6277DB8F" w14:textId="77777777" w:rsidR="0039629B" w:rsidRDefault="0039629B" w:rsidP="0039629B">
            <w:pPr>
              <w:pStyle w:val="ListParagraph"/>
              <w:ind w:left="0"/>
              <w:rPr>
                <w:sz w:val="28"/>
                <w:szCs w:val="28"/>
              </w:rPr>
            </w:pPr>
            <w:r>
              <w:rPr>
                <w:sz w:val="28"/>
                <w:szCs w:val="28"/>
              </w:rPr>
              <w:t>Qualifications</w:t>
            </w:r>
          </w:p>
        </w:tc>
        <w:tc>
          <w:tcPr>
            <w:tcW w:w="7229" w:type="dxa"/>
          </w:tcPr>
          <w:p w14:paraId="2B2ED704" w14:textId="77777777" w:rsidR="0039629B" w:rsidRDefault="0039629B" w:rsidP="0039629B">
            <w:pPr>
              <w:pStyle w:val="ListParagraph"/>
              <w:numPr>
                <w:ilvl w:val="0"/>
                <w:numId w:val="3"/>
              </w:numPr>
              <w:rPr>
                <w:sz w:val="28"/>
                <w:szCs w:val="28"/>
              </w:rPr>
            </w:pPr>
            <w:r>
              <w:rPr>
                <w:sz w:val="28"/>
                <w:szCs w:val="28"/>
              </w:rPr>
              <w:t>No specific formal qualifications</w:t>
            </w:r>
          </w:p>
          <w:p w14:paraId="3AF4545E" w14:textId="77777777" w:rsidR="0039629B" w:rsidRDefault="0039629B" w:rsidP="0039629B">
            <w:pPr>
              <w:pStyle w:val="ListParagraph"/>
              <w:numPr>
                <w:ilvl w:val="0"/>
                <w:numId w:val="3"/>
              </w:numPr>
              <w:rPr>
                <w:sz w:val="28"/>
                <w:szCs w:val="28"/>
              </w:rPr>
            </w:pPr>
            <w:r>
              <w:rPr>
                <w:sz w:val="28"/>
                <w:szCs w:val="28"/>
              </w:rPr>
              <w:t>Basic numeracy and literacy.</w:t>
            </w:r>
          </w:p>
          <w:p w14:paraId="3EFB74AB" w14:textId="2AA6AD5E" w:rsidR="004F6CA3" w:rsidRDefault="004F6CA3" w:rsidP="0039629B">
            <w:pPr>
              <w:pStyle w:val="ListParagraph"/>
              <w:numPr>
                <w:ilvl w:val="0"/>
                <w:numId w:val="3"/>
              </w:numPr>
              <w:rPr>
                <w:sz w:val="28"/>
                <w:szCs w:val="28"/>
              </w:rPr>
            </w:pPr>
            <w:r>
              <w:rPr>
                <w:sz w:val="28"/>
                <w:szCs w:val="28"/>
              </w:rPr>
              <w:t xml:space="preserve">Because of potential duties outside the office, it would be desirable if the person had access to their own car. </w:t>
            </w:r>
          </w:p>
        </w:tc>
      </w:tr>
      <w:tr w:rsidR="0039629B" w14:paraId="6B807D2A" w14:textId="77777777" w:rsidTr="0039629B">
        <w:tc>
          <w:tcPr>
            <w:tcW w:w="1969" w:type="dxa"/>
          </w:tcPr>
          <w:p w14:paraId="50482E27" w14:textId="77302601" w:rsidR="0039629B" w:rsidRDefault="0039629B" w:rsidP="0039629B">
            <w:pPr>
              <w:pStyle w:val="ListParagraph"/>
              <w:ind w:left="0"/>
              <w:rPr>
                <w:sz w:val="28"/>
                <w:szCs w:val="28"/>
              </w:rPr>
            </w:pPr>
            <w:r>
              <w:rPr>
                <w:sz w:val="28"/>
                <w:szCs w:val="28"/>
              </w:rPr>
              <w:t>Work Skills</w:t>
            </w:r>
          </w:p>
        </w:tc>
        <w:tc>
          <w:tcPr>
            <w:tcW w:w="7229" w:type="dxa"/>
          </w:tcPr>
          <w:p w14:paraId="7C1F75B7" w14:textId="77777777" w:rsidR="0039629B" w:rsidRDefault="0039629B" w:rsidP="0039629B">
            <w:pPr>
              <w:pStyle w:val="ListParagraph"/>
              <w:numPr>
                <w:ilvl w:val="0"/>
                <w:numId w:val="3"/>
              </w:numPr>
              <w:rPr>
                <w:sz w:val="28"/>
                <w:szCs w:val="28"/>
              </w:rPr>
            </w:pPr>
            <w:r>
              <w:rPr>
                <w:sz w:val="28"/>
                <w:szCs w:val="28"/>
              </w:rPr>
              <w:t>Computer literacy</w:t>
            </w:r>
          </w:p>
          <w:p w14:paraId="4D864F88" w14:textId="37BECDED" w:rsidR="00004D18" w:rsidRDefault="00004D18" w:rsidP="0039629B">
            <w:pPr>
              <w:pStyle w:val="ListParagraph"/>
              <w:numPr>
                <w:ilvl w:val="0"/>
                <w:numId w:val="3"/>
              </w:numPr>
              <w:rPr>
                <w:sz w:val="28"/>
                <w:szCs w:val="28"/>
              </w:rPr>
            </w:pPr>
            <w:r>
              <w:rPr>
                <w:sz w:val="28"/>
                <w:szCs w:val="28"/>
              </w:rPr>
              <w:t>Expert in Social Media</w:t>
            </w:r>
          </w:p>
          <w:p w14:paraId="5DF3EEBB" w14:textId="77777777" w:rsidR="0039629B" w:rsidRDefault="0039629B" w:rsidP="0039629B">
            <w:pPr>
              <w:pStyle w:val="ListParagraph"/>
              <w:numPr>
                <w:ilvl w:val="0"/>
                <w:numId w:val="3"/>
              </w:numPr>
              <w:rPr>
                <w:sz w:val="28"/>
                <w:szCs w:val="28"/>
              </w:rPr>
            </w:pPr>
            <w:r>
              <w:rPr>
                <w:sz w:val="28"/>
                <w:szCs w:val="28"/>
              </w:rPr>
              <w:t>Familiarity with MS Word and MS Excel</w:t>
            </w:r>
          </w:p>
          <w:p w14:paraId="721A6282" w14:textId="77777777" w:rsidR="0039629B" w:rsidRDefault="0039629B" w:rsidP="0039629B">
            <w:pPr>
              <w:pStyle w:val="ListParagraph"/>
              <w:numPr>
                <w:ilvl w:val="0"/>
                <w:numId w:val="3"/>
              </w:numPr>
              <w:rPr>
                <w:sz w:val="28"/>
                <w:szCs w:val="28"/>
              </w:rPr>
            </w:pPr>
            <w:r>
              <w:rPr>
                <w:sz w:val="28"/>
                <w:szCs w:val="28"/>
              </w:rPr>
              <w:t>Good telephone manner</w:t>
            </w:r>
          </w:p>
          <w:p w14:paraId="7942089D" w14:textId="77777777" w:rsidR="0039629B" w:rsidRDefault="0039629B" w:rsidP="0039629B">
            <w:pPr>
              <w:pStyle w:val="ListParagraph"/>
              <w:numPr>
                <w:ilvl w:val="0"/>
                <w:numId w:val="3"/>
              </w:numPr>
              <w:rPr>
                <w:sz w:val="28"/>
                <w:szCs w:val="28"/>
              </w:rPr>
            </w:pPr>
            <w:r>
              <w:rPr>
                <w:sz w:val="28"/>
                <w:szCs w:val="28"/>
              </w:rPr>
              <w:t>Ability to work on own initiative to deadlines</w:t>
            </w:r>
          </w:p>
          <w:p w14:paraId="755164BF" w14:textId="77777777" w:rsidR="0039629B" w:rsidRDefault="0039629B" w:rsidP="0039629B">
            <w:pPr>
              <w:pStyle w:val="ListParagraph"/>
              <w:numPr>
                <w:ilvl w:val="0"/>
                <w:numId w:val="3"/>
              </w:numPr>
              <w:rPr>
                <w:sz w:val="28"/>
                <w:szCs w:val="28"/>
              </w:rPr>
            </w:pPr>
            <w:r>
              <w:rPr>
                <w:sz w:val="28"/>
                <w:szCs w:val="28"/>
              </w:rPr>
              <w:t xml:space="preserve">Ability to resolve disputes diplomatically. </w:t>
            </w:r>
          </w:p>
          <w:p w14:paraId="4E92DB03" w14:textId="77777777" w:rsidR="0039629B" w:rsidRDefault="0039629B" w:rsidP="0039629B">
            <w:pPr>
              <w:pStyle w:val="ListParagraph"/>
              <w:numPr>
                <w:ilvl w:val="0"/>
                <w:numId w:val="3"/>
              </w:numPr>
              <w:rPr>
                <w:sz w:val="28"/>
                <w:szCs w:val="28"/>
              </w:rPr>
            </w:pPr>
            <w:r>
              <w:rPr>
                <w:sz w:val="28"/>
                <w:szCs w:val="28"/>
              </w:rPr>
              <w:t xml:space="preserve">Good written and verbal communication skills. </w:t>
            </w:r>
          </w:p>
          <w:p w14:paraId="72E8E405" w14:textId="77777777" w:rsidR="0039629B" w:rsidRDefault="0039629B" w:rsidP="0039629B">
            <w:pPr>
              <w:pStyle w:val="ListParagraph"/>
              <w:numPr>
                <w:ilvl w:val="0"/>
                <w:numId w:val="3"/>
              </w:numPr>
              <w:rPr>
                <w:sz w:val="28"/>
                <w:szCs w:val="28"/>
              </w:rPr>
            </w:pPr>
            <w:r>
              <w:rPr>
                <w:sz w:val="28"/>
                <w:szCs w:val="28"/>
              </w:rPr>
              <w:t>Understanding of need for confidentiality</w:t>
            </w:r>
          </w:p>
        </w:tc>
      </w:tr>
      <w:tr w:rsidR="0039629B" w14:paraId="2A399C89" w14:textId="77777777" w:rsidTr="0039629B">
        <w:tc>
          <w:tcPr>
            <w:tcW w:w="1969" w:type="dxa"/>
          </w:tcPr>
          <w:p w14:paraId="3B4E9D15" w14:textId="77777777" w:rsidR="0039629B" w:rsidRDefault="0039629B" w:rsidP="0039629B">
            <w:pPr>
              <w:pStyle w:val="ListParagraph"/>
              <w:ind w:left="0"/>
              <w:rPr>
                <w:sz w:val="28"/>
                <w:szCs w:val="28"/>
              </w:rPr>
            </w:pPr>
            <w:r>
              <w:rPr>
                <w:sz w:val="28"/>
                <w:szCs w:val="28"/>
              </w:rPr>
              <w:t>Work Experience</w:t>
            </w:r>
          </w:p>
        </w:tc>
        <w:tc>
          <w:tcPr>
            <w:tcW w:w="7229" w:type="dxa"/>
          </w:tcPr>
          <w:p w14:paraId="3CF81B09" w14:textId="2980C9D9" w:rsidR="00004D18" w:rsidRDefault="00004D18" w:rsidP="0039629B">
            <w:pPr>
              <w:pStyle w:val="ListParagraph"/>
              <w:numPr>
                <w:ilvl w:val="0"/>
                <w:numId w:val="4"/>
              </w:numPr>
              <w:rPr>
                <w:sz w:val="28"/>
                <w:szCs w:val="28"/>
              </w:rPr>
            </w:pPr>
            <w:r>
              <w:rPr>
                <w:sz w:val="28"/>
                <w:szCs w:val="28"/>
              </w:rPr>
              <w:t>Experience fund raising</w:t>
            </w:r>
          </w:p>
          <w:p w14:paraId="53BD4155" w14:textId="379A65A0" w:rsidR="00004D18" w:rsidRDefault="00004D18" w:rsidP="0039629B">
            <w:pPr>
              <w:pStyle w:val="ListParagraph"/>
              <w:numPr>
                <w:ilvl w:val="0"/>
                <w:numId w:val="4"/>
              </w:numPr>
              <w:rPr>
                <w:sz w:val="28"/>
                <w:szCs w:val="28"/>
              </w:rPr>
            </w:pPr>
            <w:r>
              <w:rPr>
                <w:sz w:val="28"/>
                <w:szCs w:val="28"/>
              </w:rPr>
              <w:t>Experience in recruitment</w:t>
            </w:r>
          </w:p>
          <w:p w14:paraId="51ED0CF6" w14:textId="2DEECB40" w:rsidR="0039629B" w:rsidRDefault="0039629B" w:rsidP="0039629B">
            <w:pPr>
              <w:pStyle w:val="ListParagraph"/>
              <w:numPr>
                <w:ilvl w:val="0"/>
                <w:numId w:val="4"/>
              </w:numPr>
              <w:rPr>
                <w:sz w:val="28"/>
                <w:szCs w:val="28"/>
              </w:rPr>
            </w:pPr>
            <w:r>
              <w:rPr>
                <w:sz w:val="28"/>
                <w:szCs w:val="28"/>
              </w:rPr>
              <w:t>Office/Admin Experience</w:t>
            </w:r>
          </w:p>
          <w:p w14:paraId="7E5CD3A8" w14:textId="77777777" w:rsidR="0039629B" w:rsidRDefault="0039629B" w:rsidP="0039629B">
            <w:pPr>
              <w:pStyle w:val="ListParagraph"/>
              <w:numPr>
                <w:ilvl w:val="0"/>
                <w:numId w:val="4"/>
              </w:numPr>
              <w:rPr>
                <w:sz w:val="28"/>
                <w:szCs w:val="28"/>
              </w:rPr>
            </w:pPr>
            <w:r>
              <w:rPr>
                <w:sz w:val="28"/>
                <w:szCs w:val="28"/>
              </w:rPr>
              <w:t>Experience working as part of a team</w:t>
            </w:r>
          </w:p>
          <w:p w14:paraId="0E172D82" w14:textId="72BB6A52" w:rsidR="004F6CA3" w:rsidRPr="00076C4B" w:rsidRDefault="004F6CA3" w:rsidP="0039629B">
            <w:pPr>
              <w:pStyle w:val="ListParagraph"/>
              <w:numPr>
                <w:ilvl w:val="0"/>
                <w:numId w:val="4"/>
              </w:numPr>
              <w:rPr>
                <w:sz w:val="28"/>
                <w:szCs w:val="28"/>
              </w:rPr>
            </w:pPr>
            <w:r>
              <w:rPr>
                <w:sz w:val="28"/>
                <w:szCs w:val="28"/>
              </w:rPr>
              <w:t>Marketing</w:t>
            </w:r>
          </w:p>
        </w:tc>
      </w:tr>
    </w:tbl>
    <w:p w14:paraId="5C14AB1E" w14:textId="1FF589CC" w:rsidR="00E10001" w:rsidRDefault="00E10001" w:rsidP="00E10001">
      <w:pPr>
        <w:pStyle w:val="ListParagraph"/>
        <w:jc w:val="center"/>
        <w:rPr>
          <w:sz w:val="28"/>
          <w:szCs w:val="28"/>
        </w:rPr>
      </w:pPr>
    </w:p>
    <w:p w14:paraId="29B4202B" w14:textId="060D4F7E" w:rsidR="00E16A0F" w:rsidRDefault="00E16A0F" w:rsidP="00E10001">
      <w:pPr>
        <w:pStyle w:val="ListParagraph"/>
        <w:rPr>
          <w:sz w:val="28"/>
          <w:szCs w:val="28"/>
        </w:rPr>
      </w:pPr>
    </w:p>
    <w:p w14:paraId="47AF428E" w14:textId="439A6EAF" w:rsidR="00E16A0F" w:rsidRDefault="00E16A0F">
      <w:pPr>
        <w:rPr>
          <w:sz w:val="28"/>
          <w:szCs w:val="28"/>
        </w:rPr>
      </w:pPr>
    </w:p>
    <w:sectPr w:rsidR="00E16A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E03D3"/>
    <w:multiLevelType w:val="hybridMultilevel"/>
    <w:tmpl w:val="22186F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8E0D50"/>
    <w:multiLevelType w:val="hybridMultilevel"/>
    <w:tmpl w:val="C4C678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C864CF9"/>
    <w:multiLevelType w:val="hybridMultilevel"/>
    <w:tmpl w:val="82BA9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380BF9"/>
    <w:multiLevelType w:val="hybridMultilevel"/>
    <w:tmpl w:val="DC729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271974"/>
    <w:multiLevelType w:val="hybridMultilevel"/>
    <w:tmpl w:val="44C8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7235576">
    <w:abstractNumId w:val="0"/>
  </w:num>
  <w:num w:numId="2" w16cid:durableId="1038122866">
    <w:abstractNumId w:val="4"/>
  </w:num>
  <w:num w:numId="3" w16cid:durableId="523398413">
    <w:abstractNumId w:val="2"/>
  </w:num>
  <w:num w:numId="4" w16cid:durableId="1605965962">
    <w:abstractNumId w:val="3"/>
  </w:num>
  <w:num w:numId="5" w16cid:durableId="1727679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C8"/>
    <w:rsid w:val="00004D18"/>
    <w:rsid w:val="000149FA"/>
    <w:rsid w:val="00076C4B"/>
    <w:rsid w:val="000959EE"/>
    <w:rsid w:val="000E4059"/>
    <w:rsid w:val="001035ED"/>
    <w:rsid w:val="00113895"/>
    <w:rsid w:val="00165074"/>
    <w:rsid w:val="001E7E8A"/>
    <w:rsid w:val="00232428"/>
    <w:rsid w:val="00340CC8"/>
    <w:rsid w:val="00366843"/>
    <w:rsid w:val="0039590F"/>
    <w:rsid w:val="0039629B"/>
    <w:rsid w:val="003A6853"/>
    <w:rsid w:val="003C5E1C"/>
    <w:rsid w:val="004F6CA3"/>
    <w:rsid w:val="004F6CD7"/>
    <w:rsid w:val="00501FB4"/>
    <w:rsid w:val="00554966"/>
    <w:rsid w:val="00567FF0"/>
    <w:rsid w:val="00591649"/>
    <w:rsid w:val="00600E6F"/>
    <w:rsid w:val="00626FF2"/>
    <w:rsid w:val="00661966"/>
    <w:rsid w:val="00734371"/>
    <w:rsid w:val="007D646D"/>
    <w:rsid w:val="007F3473"/>
    <w:rsid w:val="00810C8D"/>
    <w:rsid w:val="00843F61"/>
    <w:rsid w:val="00864F77"/>
    <w:rsid w:val="00874AF6"/>
    <w:rsid w:val="00883B53"/>
    <w:rsid w:val="009428C3"/>
    <w:rsid w:val="00983F40"/>
    <w:rsid w:val="00A16596"/>
    <w:rsid w:val="00A70BB5"/>
    <w:rsid w:val="00A70BCC"/>
    <w:rsid w:val="00B208A0"/>
    <w:rsid w:val="00B934A8"/>
    <w:rsid w:val="00C22E76"/>
    <w:rsid w:val="00CA69C4"/>
    <w:rsid w:val="00E10001"/>
    <w:rsid w:val="00E16A0F"/>
    <w:rsid w:val="00E36F25"/>
    <w:rsid w:val="00E84F14"/>
    <w:rsid w:val="00EC1937"/>
    <w:rsid w:val="00F23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CD4E"/>
  <w15:chartTrackingRefBased/>
  <w15:docId w15:val="{99C53A94-38D4-422B-AD1D-3C3E5660C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CC8"/>
    <w:pPr>
      <w:ind w:left="720"/>
      <w:contextualSpacing/>
    </w:pPr>
  </w:style>
  <w:style w:type="table" w:styleId="TableGrid">
    <w:name w:val="Table Grid"/>
    <w:basedOn w:val="TableNormal"/>
    <w:uiPriority w:val="39"/>
    <w:rsid w:val="00E10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6A0F"/>
    <w:rPr>
      <w:color w:val="0563C1" w:themeColor="hyperlink"/>
      <w:u w:val="single"/>
    </w:rPr>
  </w:style>
  <w:style w:type="character" w:styleId="UnresolvedMention">
    <w:name w:val="Unresolved Mention"/>
    <w:basedOn w:val="DefaultParagraphFont"/>
    <w:uiPriority w:val="99"/>
    <w:semiHidden/>
    <w:unhideWhenUsed/>
    <w:rsid w:val="00E16A0F"/>
    <w:rPr>
      <w:color w:val="808080"/>
      <w:shd w:val="clear" w:color="auto" w:fill="E6E6E6"/>
    </w:rPr>
  </w:style>
  <w:style w:type="paragraph" w:styleId="BalloonText">
    <w:name w:val="Balloon Text"/>
    <w:basedOn w:val="Normal"/>
    <w:link w:val="BalloonTextChar"/>
    <w:uiPriority w:val="99"/>
    <w:semiHidden/>
    <w:unhideWhenUsed/>
    <w:rsid w:val="00626F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F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674</Words>
  <Characters>3845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Conniss</dc:creator>
  <cp:keywords/>
  <dc:description/>
  <cp:lastModifiedBy>John Conniss</cp:lastModifiedBy>
  <cp:revision>2</cp:revision>
  <cp:lastPrinted>2018-02-14T08:38:00Z</cp:lastPrinted>
  <dcterms:created xsi:type="dcterms:W3CDTF">2025-12-04T09:03:00Z</dcterms:created>
  <dcterms:modified xsi:type="dcterms:W3CDTF">2025-12-04T09:03:00Z</dcterms:modified>
</cp:coreProperties>
</file>